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BB3D7" w14:textId="3BC4055F" w:rsidR="002641C6" w:rsidRPr="002641C6" w:rsidRDefault="002641C6">
      <w:pPr>
        <w:rPr>
          <w:rFonts w:ascii="Trebuchet MS" w:hAnsi="Trebuchet MS"/>
          <w:sz w:val="32"/>
          <w:szCs w:val="32"/>
        </w:rPr>
      </w:pPr>
      <w:r w:rsidRPr="002641C6">
        <w:rPr>
          <w:rFonts w:ascii="Trebuchet MS" w:hAnsi="Trebuchet MS"/>
          <w:sz w:val="32"/>
          <w:szCs w:val="32"/>
        </w:rPr>
        <w:t xml:space="preserve">ANEXA 3C - </w:t>
      </w:r>
      <w:r w:rsidRPr="002641C6">
        <w:rPr>
          <w:rFonts w:ascii="Trebuchet MS" w:hAnsi="Trebuchet MS" w:cstheme="minorHAnsi"/>
          <w:sz w:val="32"/>
          <w:szCs w:val="32"/>
        </w:rPr>
        <w:t>BUGETUL INSTITUȚIILOR DIN SUBORDINE/ÎN COORDONARE/SUB AUTORITATE</w:t>
      </w:r>
    </w:p>
    <w:tbl>
      <w:tblPr>
        <w:tblStyle w:val="TableGrid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602"/>
        <w:gridCol w:w="2795"/>
        <w:gridCol w:w="3543"/>
        <w:gridCol w:w="3970"/>
      </w:tblGrid>
      <w:tr w:rsidR="002641C6" w14:paraId="13FD6C23" w14:textId="77777777" w:rsidTr="006E4235">
        <w:trPr>
          <w:jc w:val="center"/>
        </w:trPr>
        <w:tc>
          <w:tcPr>
            <w:tcW w:w="602" w:type="dxa"/>
            <w:vAlign w:val="center"/>
          </w:tcPr>
          <w:p w14:paraId="43562209" w14:textId="7BBA015C" w:rsidR="0021628D" w:rsidRPr="00B220EC" w:rsidRDefault="0021628D" w:rsidP="0021628D">
            <w:pPr>
              <w:jc w:val="center"/>
              <w:rPr>
                <w:b/>
                <w:bCs/>
              </w:rPr>
            </w:pPr>
            <w:r w:rsidRPr="00B220EC">
              <w:rPr>
                <w:b/>
                <w:bCs/>
              </w:rPr>
              <w:t>Nr</w:t>
            </w:r>
            <w:r w:rsidR="002641C6">
              <w:rPr>
                <w:b/>
                <w:bCs/>
              </w:rPr>
              <w:t>. crt.</w:t>
            </w:r>
          </w:p>
        </w:tc>
        <w:tc>
          <w:tcPr>
            <w:tcW w:w="2795" w:type="dxa"/>
            <w:vAlign w:val="center"/>
          </w:tcPr>
          <w:p w14:paraId="5A649B0C" w14:textId="32B000A8" w:rsidR="0021628D" w:rsidRPr="00B220EC" w:rsidRDefault="0021628D" w:rsidP="0021628D">
            <w:pPr>
              <w:jc w:val="center"/>
              <w:rPr>
                <w:b/>
                <w:bCs/>
              </w:rPr>
            </w:pPr>
            <w:r w:rsidRPr="00B220EC">
              <w:rPr>
                <w:b/>
                <w:bCs/>
              </w:rPr>
              <w:t>Instituția</w:t>
            </w:r>
          </w:p>
        </w:tc>
        <w:tc>
          <w:tcPr>
            <w:tcW w:w="3543" w:type="dxa"/>
            <w:vAlign w:val="center"/>
          </w:tcPr>
          <w:p w14:paraId="609CF040" w14:textId="73CD6E03" w:rsidR="0021628D" w:rsidRPr="00B220EC" w:rsidRDefault="002641C6" w:rsidP="002162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Actul normativ de aprobare</w:t>
            </w:r>
          </w:p>
        </w:tc>
        <w:tc>
          <w:tcPr>
            <w:tcW w:w="3970" w:type="dxa"/>
            <w:vAlign w:val="center"/>
          </w:tcPr>
          <w:p w14:paraId="7FB9BFBB" w14:textId="3BC72C3F" w:rsidR="0021628D" w:rsidRPr="00B220EC" w:rsidRDefault="0021628D" w:rsidP="0021628D">
            <w:pPr>
              <w:jc w:val="center"/>
              <w:rPr>
                <w:b/>
                <w:bCs/>
              </w:rPr>
            </w:pPr>
            <w:r w:rsidRPr="00B220EC">
              <w:rPr>
                <w:b/>
                <w:bCs/>
              </w:rPr>
              <w:t>Link</w:t>
            </w:r>
            <w:r w:rsidR="002641C6">
              <w:rPr>
                <w:b/>
                <w:bCs/>
              </w:rPr>
              <w:t>-ul către actul normativ de aprobare</w:t>
            </w:r>
          </w:p>
        </w:tc>
      </w:tr>
      <w:tr w:rsidR="002641C6" w14:paraId="0420FDC4" w14:textId="77777777" w:rsidTr="006E4235">
        <w:trPr>
          <w:jc w:val="center"/>
        </w:trPr>
        <w:tc>
          <w:tcPr>
            <w:tcW w:w="602" w:type="dxa"/>
            <w:vAlign w:val="center"/>
          </w:tcPr>
          <w:p w14:paraId="7C2A3049" w14:textId="388DF8D0" w:rsidR="0021628D" w:rsidRDefault="0021628D" w:rsidP="00B220EC">
            <w:pPr>
              <w:jc w:val="center"/>
            </w:pPr>
            <w:r>
              <w:t>1</w:t>
            </w:r>
          </w:p>
        </w:tc>
        <w:tc>
          <w:tcPr>
            <w:tcW w:w="2795" w:type="dxa"/>
            <w:vAlign w:val="center"/>
          </w:tcPr>
          <w:p w14:paraId="344A4F2D" w14:textId="77777777" w:rsidR="002641C6" w:rsidRDefault="002641C6" w:rsidP="00B220EC">
            <w:pPr>
              <w:jc w:val="center"/>
            </w:pPr>
          </w:p>
          <w:p w14:paraId="0528FA52" w14:textId="49B15D04" w:rsidR="0021628D" w:rsidRDefault="0021628D" w:rsidP="00B220EC">
            <w:pPr>
              <w:jc w:val="center"/>
            </w:pPr>
            <w:r>
              <w:t>Administrația Națională Apele Române</w:t>
            </w:r>
          </w:p>
          <w:p w14:paraId="798B5BD9" w14:textId="334AC785" w:rsidR="002641C6" w:rsidRDefault="002641C6" w:rsidP="00B220EC">
            <w:pPr>
              <w:jc w:val="center"/>
            </w:pPr>
          </w:p>
        </w:tc>
        <w:tc>
          <w:tcPr>
            <w:tcW w:w="3543" w:type="dxa"/>
            <w:vAlign w:val="center"/>
          </w:tcPr>
          <w:p w14:paraId="724F936F" w14:textId="0D7A1E33" w:rsidR="0021628D" w:rsidRDefault="00B220EC" w:rsidP="00BF7924">
            <w:pPr>
              <w:jc w:val="center"/>
            </w:pPr>
            <w:r>
              <w:t>H</w:t>
            </w:r>
            <w:r w:rsidR="002641C6">
              <w:t xml:space="preserve">otărârea </w:t>
            </w:r>
            <w:r>
              <w:t>G</w:t>
            </w:r>
            <w:r w:rsidR="002641C6">
              <w:t>uvernului</w:t>
            </w:r>
            <w:r>
              <w:t xml:space="preserve"> nr.</w:t>
            </w:r>
            <w:r w:rsidR="002641C6">
              <w:t xml:space="preserve"> </w:t>
            </w:r>
            <w:r w:rsidR="0021628D">
              <w:t>548/2025</w:t>
            </w:r>
            <w:r w:rsidR="002641C6">
              <w:t xml:space="preserve"> </w:t>
            </w:r>
            <w:r w:rsidR="002641C6" w:rsidRPr="002641C6">
              <w:t>privind aprobarea bugetului de venituri și cheltuieli pe anul 2025 pentru Administrația Națională "Apele Române", aflată în coordonarea Ministerului Mediului, Apelor și Pădurilor</w:t>
            </w:r>
          </w:p>
        </w:tc>
        <w:tc>
          <w:tcPr>
            <w:tcW w:w="3970" w:type="dxa"/>
            <w:vAlign w:val="center"/>
          </w:tcPr>
          <w:p w14:paraId="158A6B0D" w14:textId="06E734AC" w:rsidR="002641C6" w:rsidRDefault="002641C6" w:rsidP="00B220EC">
            <w:pPr>
              <w:jc w:val="center"/>
            </w:pPr>
            <w:r w:rsidRPr="002641C6">
              <w:t>https://legislatie.just.ro/public/</w:t>
            </w:r>
          </w:p>
          <w:p w14:paraId="71D7F00C" w14:textId="37DF88A8" w:rsidR="0021628D" w:rsidRDefault="0021628D" w:rsidP="00B220EC">
            <w:pPr>
              <w:jc w:val="center"/>
            </w:pPr>
            <w:r w:rsidRPr="002641C6">
              <w:t>DetaliiDocument/299013</w:t>
            </w:r>
          </w:p>
        </w:tc>
      </w:tr>
      <w:tr w:rsidR="002641C6" w14:paraId="31FDC84D" w14:textId="77777777" w:rsidTr="006E4235">
        <w:trPr>
          <w:jc w:val="center"/>
        </w:trPr>
        <w:tc>
          <w:tcPr>
            <w:tcW w:w="602" w:type="dxa"/>
            <w:vAlign w:val="center"/>
          </w:tcPr>
          <w:p w14:paraId="00B3EFFF" w14:textId="398F0533" w:rsidR="0021628D" w:rsidRDefault="0021628D" w:rsidP="00B220EC">
            <w:pPr>
              <w:jc w:val="center"/>
            </w:pPr>
            <w:r>
              <w:t>2</w:t>
            </w:r>
          </w:p>
        </w:tc>
        <w:tc>
          <w:tcPr>
            <w:tcW w:w="2795" w:type="dxa"/>
            <w:vAlign w:val="center"/>
          </w:tcPr>
          <w:p w14:paraId="32E67F35" w14:textId="77777777" w:rsidR="002641C6" w:rsidRDefault="002641C6" w:rsidP="00B220EC">
            <w:pPr>
              <w:tabs>
                <w:tab w:val="left" w:pos="815"/>
              </w:tabs>
              <w:jc w:val="center"/>
            </w:pPr>
          </w:p>
          <w:p w14:paraId="7E939D0F" w14:textId="21CC3A54" w:rsidR="0021628D" w:rsidRDefault="0021628D" w:rsidP="00B220EC">
            <w:pPr>
              <w:tabs>
                <w:tab w:val="left" w:pos="815"/>
              </w:tabs>
              <w:jc w:val="center"/>
            </w:pPr>
            <w:r>
              <w:t>Administrația Fondului pentru Mediu</w:t>
            </w:r>
          </w:p>
          <w:p w14:paraId="120AA810" w14:textId="546D9C95" w:rsidR="002641C6" w:rsidRDefault="002641C6" w:rsidP="00B220EC">
            <w:pPr>
              <w:tabs>
                <w:tab w:val="left" w:pos="815"/>
              </w:tabs>
              <w:jc w:val="center"/>
            </w:pPr>
          </w:p>
        </w:tc>
        <w:tc>
          <w:tcPr>
            <w:tcW w:w="3543" w:type="dxa"/>
            <w:vAlign w:val="center"/>
          </w:tcPr>
          <w:p w14:paraId="3DDE178D" w14:textId="788EBE88" w:rsidR="0021628D" w:rsidRDefault="002641C6" w:rsidP="00BF7924">
            <w:pPr>
              <w:jc w:val="center"/>
            </w:pPr>
            <w:r>
              <w:t>Hotărârea Guvernului</w:t>
            </w:r>
            <w:r w:rsidR="00B220EC">
              <w:t xml:space="preserve"> nr.</w:t>
            </w:r>
            <w:r>
              <w:t xml:space="preserve"> </w:t>
            </w:r>
            <w:r w:rsidR="0021628D">
              <w:t>407/2025</w:t>
            </w:r>
            <w:r>
              <w:t xml:space="preserve"> </w:t>
            </w:r>
            <w:r w:rsidRPr="002641C6">
              <w:t>pentru aprobarea bugetului de venituri și cheltuieli pe anul 2025 al Fondului pentru mediu și al Administrației Fondului pentru Mediu</w:t>
            </w:r>
            <w:r w:rsidR="0021628D">
              <w:t>, cu modificările și completările ulterioare</w:t>
            </w:r>
          </w:p>
        </w:tc>
        <w:tc>
          <w:tcPr>
            <w:tcW w:w="3970" w:type="dxa"/>
            <w:vAlign w:val="center"/>
          </w:tcPr>
          <w:p w14:paraId="6A72B90E" w14:textId="1A793AB8" w:rsidR="002641C6" w:rsidRDefault="002641C6" w:rsidP="00B220EC">
            <w:pPr>
              <w:jc w:val="center"/>
            </w:pPr>
            <w:r w:rsidRPr="002641C6">
              <w:t>https://legislatie.just.ro/public/</w:t>
            </w:r>
          </w:p>
          <w:p w14:paraId="235AD017" w14:textId="77777777" w:rsidR="0021628D" w:rsidRDefault="002641C6" w:rsidP="00B220EC">
            <w:pPr>
              <w:jc w:val="center"/>
            </w:pPr>
            <w:r w:rsidRPr="002641C6">
              <w:t>DetaliiDocument/296889</w:t>
            </w:r>
          </w:p>
          <w:p w14:paraId="1AEAF2D6" w14:textId="7E353994" w:rsidR="00596B91" w:rsidRDefault="00596B91" w:rsidP="00B220EC">
            <w:pPr>
              <w:jc w:val="center"/>
            </w:pPr>
            <w:r w:rsidRPr="00596B91">
              <w:t>http://www.afm.ro/main/informatii_publice/</w:t>
            </w:r>
          </w:p>
          <w:p w14:paraId="0C3A41DF" w14:textId="44981F06" w:rsidR="00596B91" w:rsidRDefault="00596B91" w:rsidP="00B220EC">
            <w:pPr>
              <w:jc w:val="center"/>
            </w:pPr>
            <w:r w:rsidRPr="00596B91">
              <w:t>bvc/2025/bvc-2025_05_07.pdf</w:t>
            </w:r>
          </w:p>
        </w:tc>
      </w:tr>
      <w:tr w:rsidR="002641C6" w14:paraId="033704BC" w14:textId="77777777" w:rsidTr="006E4235">
        <w:trPr>
          <w:jc w:val="center"/>
        </w:trPr>
        <w:tc>
          <w:tcPr>
            <w:tcW w:w="602" w:type="dxa"/>
            <w:vAlign w:val="center"/>
          </w:tcPr>
          <w:p w14:paraId="6FFA05F7" w14:textId="3EC753DD" w:rsidR="0021628D" w:rsidRDefault="0021628D" w:rsidP="00B220EC">
            <w:pPr>
              <w:jc w:val="center"/>
            </w:pPr>
            <w:r>
              <w:t>3</w:t>
            </w:r>
          </w:p>
        </w:tc>
        <w:tc>
          <w:tcPr>
            <w:tcW w:w="2795" w:type="dxa"/>
            <w:vAlign w:val="center"/>
          </w:tcPr>
          <w:p w14:paraId="6C65B5EA" w14:textId="77777777" w:rsidR="002641C6" w:rsidRDefault="002641C6" w:rsidP="00B220EC">
            <w:pPr>
              <w:jc w:val="center"/>
            </w:pPr>
          </w:p>
          <w:p w14:paraId="31A84E20" w14:textId="4FAAF429" w:rsidR="0021628D" w:rsidRDefault="006F22B4" w:rsidP="00B220EC">
            <w:pPr>
              <w:jc w:val="center"/>
            </w:pPr>
            <w:r>
              <w:t>Regia Națională a Pădurilor ROMSILVA</w:t>
            </w:r>
          </w:p>
          <w:p w14:paraId="65C3C652" w14:textId="622F9395" w:rsidR="002641C6" w:rsidRDefault="002641C6" w:rsidP="00B220EC">
            <w:pPr>
              <w:jc w:val="center"/>
            </w:pPr>
          </w:p>
        </w:tc>
        <w:tc>
          <w:tcPr>
            <w:tcW w:w="3543" w:type="dxa"/>
            <w:vAlign w:val="center"/>
          </w:tcPr>
          <w:p w14:paraId="229C1FB7" w14:textId="39ED7225" w:rsidR="0021628D" w:rsidRDefault="002641C6" w:rsidP="00BF7924">
            <w:pPr>
              <w:jc w:val="center"/>
            </w:pPr>
            <w:r>
              <w:t>Hotărârea Guvernului</w:t>
            </w:r>
            <w:r w:rsidR="00B220EC">
              <w:t xml:space="preserve"> nr.</w:t>
            </w:r>
            <w:r>
              <w:t xml:space="preserve"> </w:t>
            </w:r>
            <w:r w:rsidR="006F22B4">
              <w:t>861/2025</w:t>
            </w:r>
            <w:r w:rsidRPr="002641C6">
              <w:t xml:space="preserve"> privind aprobarea bugetului de venituri şi cheltuieli pe anul 2025 al Regiei Naţionale a Pădurilor - Romsilva, aflată  sub autoritatea Ministerului Mediului, Apelor şi Pădurilor</w:t>
            </w:r>
          </w:p>
        </w:tc>
        <w:tc>
          <w:tcPr>
            <w:tcW w:w="3970" w:type="dxa"/>
            <w:vAlign w:val="center"/>
          </w:tcPr>
          <w:p w14:paraId="0B3601A6" w14:textId="696D6B73" w:rsidR="00BC3EFE" w:rsidRDefault="00BC3EFE" w:rsidP="00B220EC">
            <w:pPr>
              <w:tabs>
                <w:tab w:val="left" w:pos="2894"/>
              </w:tabs>
              <w:jc w:val="center"/>
            </w:pPr>
            <w:r w:rsidRPr="00BC3EFE">
              <w:t>https://legislatie.just.ro/Public/</w:t>
            </w:r>
          </w:p>
          <w:p w14:paraId="72B40AC6" w14:textId="25FA37A8" w:rsidR="00BC3EFE" w:rsidRDefault="00BC3EFE" w:rsidP="00B220EC">
            <w:pPr>
              <w:tabs>
                <w:tab w:val="left" w:pos="2894"/>
              </w:tabs>
              <w:jc w:val="center"/>
            </w:pPr>
            <w:r w:rsidRPr="00BC3EFE">
              <w:t>DetaliiDocument/303524</w:t>
            </w:r>
          </w:p>
          <w:p w14:paraId="411E44BF" w14:textId="5029E7F2" w:rsidR="002641C6" w:rsidRDefault="002641C6" w:rsidP="00B220EC">
            <w:pPr>
              <w:tabs>
                <w:tab w:val="left" w:pos="2894"/>
              </w:tabs>
              <w:jc w:val="center"/>
            </w:pPr>
            <w:r w:rsidRPr="002641C6">
              <w:t>https://www.rosilva.ro/files/content/bucuresti/</w:t>
            </w:r>
          </w:p>
          <w:p w14:paraId="5A7986D8" w14:textId="1ABF8A03" w:rsidR="0021628D" w:rsidRDefault="006F22B4" w:rsidP="00B220EC">
            <w:pPr>
              <w:tabs>
                <w:tab w:val="left" w:pos="2894"/>
              </w:tabs>
              <w:jc w:val="center"/>
            </w:pPr>
            <w:r w:rsidRPr="002641C6">
              <w:t>ca/HotarareBVC8612025.pdf</w:t>
            </w:r>
          </w:p>
        </w:tc>
      </w:tr>
      <w:tr w:rsidR="002641C6" w14:paraId="51A24897" w14:textId="77777777" w:rsidTr="006E4235">
        <w:trPr>
          <w:jc w:val="center"/>
        </w:trPr>
        <w:tc>
          <w:tcPr>
            <w:tcW w:w="602" w:type="dxa"/>
            <w:vAlign w:val="center"/>
          </w:tcPr>
          <w:p w14:paraId="70BD41DD" w14:textId="7FE9130F" w:rsidR="0021628D" w:rsidRDefault="0021628D" w:rsidP="00B220EC">
            <w:pPr>
              <w:jc w:val="center"/>
            </w:pPr>
            <w:r>
              <w:t>4</w:t>
            </w:r>
          </w:p>
        </w:tc>
        <w:tc>
          <w:tcPr>
            <w:tcW w:w="2795" w:type="dxa"/>
            <w:vAlign w:val="center"/>
          </w:tcPr>
          <w:p w14:paraId="577402A4" w14:textId="77777777" w:rsidR="002641C6" w:rsidRDefault="002641C6" w:rsidP="00B220EC">
            <w:pPr>
              <w:jc w:val="center"/>
            </w:pPr>
          </w:p>
          <w:p w14:paraId="7D373320" w14:textId="1500B6DD" w:rsidR="0021628D" w:rsidRDefault="006F22B4" w:rsidP="00B220EC">
            <w:pPr>
              <w:jc w:val="center"/>
            </w:pPr>
            <w:r>
              <w:t>Administrația Națională de Meteorologie</w:t>
            </w:r>
          </w:p>
          <w:p w14:paraId="2794A384" w14:textId="5550E548" w:rsidR="002641C6" w:rsidRDefault="002641C6" w:rsidP="00B220EC">
            <w:pPr>
              <w:jc w:val="center"/>
            </w:pPr>
          </w:p>
        </w:tc>
        <w:tc>
          <w:tcPr>
            <w:tcW w:w="3543" w:type="dxa"/>
            <w:vAlign w:val="center"/>
          </w:tcPr>
          <w:p w14:paraId="0C51BC79" w14:textId="622FF687" w:rsidR="0021628D" w:rsidRDefault="002641C6" w:rsidP="00BF7924">
            <w:pPr>
              <w:jc w:val="center"/>
            </w:pPr>
            <w:r>
              <w:t>Hotărârea Guvernului</w:t>
            </w:r>
            <w:r w:rsidR="00B220EC">
              <w:t xml:space="preserve"> nr.</w:t>
            </w:r>
            <w:r>
              <w:t xml:space="preserve"> </w:t>
            </w:r>
            <w:r w:rsidR="006F22B4">
              <w:t>451/2025</w:t>
            </w:r>
            <w:r>
              <w:t xml:space="preserve"> </w:t>
            </w:r>
            <w:r w:rsidRPr="002641C6">
              <w:t>privind aprobarea bugetului de venituri și cheltuieli pe anul 2025 al Administrației Naționale de Meteorologie, care funcționează sub autoritatea Ministerului Mediului, Apelor și Pădurilor</w:t>
            </w:r>
          </w:p>
        </w:tc>
        <w:tc>
          <w:tcPr>
            <w:tcW w:w="3970" w:type="dxa"/>
            <w:vAlign w:val="center"/>
          </w:tcPr>
          <w:p w14:paraId="5B233DCF" w14:textId="68685758" w:rsidR="002641C6" w:rsidRDefault="002641C6" w:rsidP="00B220EC">
            <w:pPr>
              <w:jc w:val="center"/>
            </w:pPr>
            <w:r w:rsidRPr="002641C6">
              <w:t>https://legislatie.just.ro/public/</w:t>
            </w:r>
          </w:p>
          <w:p w14:paraId="681C8D08" w14:textId="77777777" w:rsidR="0021628D" w:rsidRDefault="002641C6" w:rsidP="00B220EC">
            <w:pPr>
              <w:jc w:val="center"/>
            </w:pPr>
            <w:r w:rsidRPr="002641C6">
              <w:t>DetaliiDocument/297829</w:t>
            </w:r>
          </w:p>
          <w:p w14:paraId="0AF78F63" w14:textId="24463D14" w:rsidR="00596B91" w:rsidRDefault="00596B91" w:rsidP="00B220EC">
            <w:pPr>
              <w:jc w:val="center"/>
            </w:pPr>
            <w:r w:rsidRPr="00596B91">
              <w:t>https://www.meteoromania.ro/wp-content/</w:t>
            </w:r>
          </w:p>
          <w:p w14:paraId="36B8264E" w14:textId="292852A7" w:rsidR="00596B91" w:rsidRDefault="00596B91" w:rsidP="00B220EC">
            <w:pPr>
              <w:jc w:val="center"/>
            </w:pPr>
            <w:r w:rsidRPr="00596B91">
              <w:t>uploads/BVC/bvc-2025.pdf</w:t>
            </w:r>
          </w:p>
        </w:tc>
      </w:tr>
      <w:tr w:rsidR="00BF6AAF" w14:paraId="1F671AB2" w14:textId="77777777" w:rsidTr="006E4235">
        <w:trPr>
          <w:jc w:val="center"/>
        </w:trPr>
        <w:tc>
          <w:tcPr>
            <w:tcW w:w="602" w:type="dxa"/>
            <w:vAlign w:val="center"/>
          </w:tcPr>
          <w:p w14:paraId="6042BC45" w14:textId="5177EB51" w:rsidR="00BF6AAF" w:rsidRDefault="00BF6AAF" w:rsidP="00B220EC">
            <w:pPr>
              <w:jc w:val="center"/>
            </w:pPr>
            <w:r>
              <w:t>5</w:t>
            </w:r>
          </w:p>
        </w:tc>
        <w:tc>
          <w:tcPr>
            <w:tcW w:w="2795" w:type="dxa"/>
            <w:vAlign w:val="center"/>
          </w:tcPr>
          <w:p w14:paraId="7B3D9FE5" w14:textId="0083331A" w:rsidR="00BF6AAF" w:rsidRDefault="00BF6AAF" w:rsidP="00B220EC">
            <w:pPr>
              <w:jc w:val="center"/>
            </w:pPr>
            <w:r>
              <w:t>Ministerul Mediului Apelor și Pă</w:t>
            </w:r>
            <w:r w:rsidR="00E23F16">
              <w:t>d</w:t>
            </w:r>
            <w:r>
              <w:t xml:space="preserve">urilor, Garda Națională de Mediu, Administrația Rezervației Biosferei Delta Dunării, Agenția Națională pentru Mediu și Arii Protejate, Garda Forestieră Națională, </w:t>
            </w:r>
            <w:r w:rsidRPr="00BF6AAF">
              <w:t>UMP ”Prevenirea și Reducerea Poluării din Spațiul Rural în România”</w:t>
            </w:r>
            <w:r>
              <w:t xml:space="preserve">, </w:t>
            </w:r>
            <w:r w:rsidRPr="00BF6AAF">
              <w:t>Administrația Națională de Meteorologie</w:t>
            </w:r>
            <w:r>
              <w:t xml:space="preserve"> – buget de stat, </w:t>
            </w:r>
            <w:r w:rsidRPr="00BF6AAF">
              <w:t>Regia Națională a Pădurilor ROMSILVA</w:t>
            </w:r>
            <w:r>
              <w:t xml:space="preserve"> – buget de stat, </w:t>
            </w:r>
            <w:r w:rsidRPr="00BF6AAF">
              <w:t>Administrația Națională Apele Române</w:t>
            </w:r>
            <w:r>
              <w:t xml:space="preserve"> – buget de stat</w:t>
            </w:r>
          </w:p>
        </w:tc>
        <w:tc>
          <w:tcPr>
            <w:tcW w:w="3543" w:type="dxa"/>
            <w:vAlign w:val="center"/>
          </w:tcPr>
          <w:p w14:paraId="062C0590" w14:textId="2E0F7CC4" w:rsidR="00BF6AAF" w:rsidRDefault="00BF6AAF" w:rsidP="00E23F16">
            <w:pPr>
              <w:jc w:val="center"/>
            </w:pPr>
            <w:r w:rsidRPr="00BF6AAF">
              <w:t>Legea nr. 9/2025 a bugetului de stat pe anul 2025</w:t>
            </w:r>
            <w:r>
              <w:t>, cu modificările și completările ulterioare</w:t>
            </w:r>
          </w:p>
        </w:tc>
        <w:tc>
          <w:tcPr>
            <w:tcW w:w="3970" w:type="dxa"/>
            <w:vAlign w:val="center"/>
          </w:tcPr>
          <w:p w14:paraId="21399EE0" w14:textId="5ABB11F9" w:rsidR="006E4235" w:rsidRDefault="006E4235" w:rsidP="00E23F16">
            <w:pPr>
              <w:jc w:val="center"/>
            </w:pPr>
            <w:r w:rsidRPr="006E4235">
              <w:t>https://legislatie.just.ro/public/</w:t>
            </w:r>
          </w:p>
          <w:p w14:paraId="798B16C6" w14:textId="5CBB8712" w:rsidR="00BF6AAF" w:rsidRDefault="00BF6AAF" w:rsidP="00E23F16">
            <w:pPr>
              <w:jc w:val="center"/>
            </w:pPr>
            <w:r w:rsidRPr="006E4235">
              <w:t>DetaliiDocument/294638</w:t>
            </w:r>
          </w:p>
          <w:p w14:paraId="50457F54" w14:textId="5A0CD888" w:rsidR="006E4235" w:rsidRDefault="006E4235" w:rsidP="00E23F16">
            <w:pPr>
              <w:jc w:val="center"/>
            </w:pPr>
            <w:r w:rsidRPr="006E4235">
              <w:t>https://mfinante.gov.ro/static/10/Mfp/</w:t>
            </w:r>
          </w:p>
          <w:p w14:paraId="4952D606" w14:textId="09E97C26" w:rsidR="006E4235" w:rsidRDefault="00BF6AAF" w:rsidP="006E4235">
            <w:pPr>
              <w:jc w:val="center"/>
            </w:pPr>
            <w:r w:rsidRPr="006E4235">
              <w:t>buget2025/Anexa3/</w:t>
            </w:r>
          </w:p>
          <w:p w14:paraId="4FBDC4E2" w14:textId="1FC0FA66" w:rsidR="00BF6AAF" w:rsidRDefault="00BF6AAF" w:rsidP="006E4235">
            <w:pPr>
              <w:jc w:val="center"/>
            </w:pPr>
            <w:r w:rsidRPr="006E4235">
              <w:t>Ministerul_Mediului_Apelor_Padurilor.pdf</w:t>
            </w:r>
          </w:p>
          <w:p w14:paraId="61DE120B" w14:textId="09743A2C" w:rsidR="00BF6AAF" w:rsidRPr="002641C6" w:rsidRDefault="00BF6AAF" w:rsidP="00E23F16">
            <w:pPr>
              <w:jc w:val="center"/>
            </w:pPr>
          </w:p>
        </w:tc>
      </w:tr>
    </w:tbl>
    <w:p w14:paraId="775CE2E5" w14:textId="77777777" w:rsidR="00AF38DD" w:rsidRDefault="00AF38DD"/>
    <w:sectPr w:rsidR="00AF38DD" w:rsidSect="002641C6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440" w:bottom="1440" w:left="1440" w:header="708" w:footer="708" w:gutter="0"/>
      <w:pgNumType w:start="1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63249" w14:textId="77777777" w:rsidR="0066638C" w:rsidRDefault="0066638C" w:rsidP="002641C6">
      <w:pPr>
        <w:spacing w:after="0" w:line="240" w:lineRule="auto"/>
      </w:pPr>
      <w:r>
        <w:separator/>
      </w:r>
    </w:p>
  </w:endnote>
  <w:endnote w:type="continuationSeparator" w:id="0">
    <w:p w14:paraId="604C11C7" w14:textId="77777777" w:rsidR="0066638C" w:rsidRDefault="0066638C" w:rsidP="00264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258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AC0913" w14:textId="0E47A360" w:rsidR="002641C6" w:rsidRDefault="00DC4F21">
        <w:pPr>
          <w:pStyle w:val="Footer"/>
          <w:jc w:val="right"/>
        </w:pPr>
        <w:r>
          <w:t>129</w:t>
        </w:r>
      </w:p>
    </w:sdtContent>
  </w:sdt>
  <w:p w14:paraId="74951C51" w14:textId="77777777" w:rsidR="002641C6" w:rsidRDefault="002641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1D844" w14:textId="77777777" w:rsidR="0066638C" w:rsidRDefault="0066638C" w:rsidP="002641C6">
      <w:pPr>
        <w:spacing w:after="0" w:line="240" w:lineRule="auto"/>
      </w:pPr>
      <w:r>
        <w:separator/>
      </w:r>
    </w:p>
  </w:footnote>
  <w:footnote w:type="continuationSeparator" w:id="0">
    <w:p w14:paraId="6C90BF00" w14:textId="77777777" w:rsidR="0066638C" w:rsidRDefault="0066638C" w:rsidP="00264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D4C7F" w14:textId="1F4AB2BC" w:rsidR="005E49E4" w:rsidRDefault="00000000">
    <w:pPr>
      <w:pStyle w:val="Header"/>
    </w:pPr>
    <w:r>
      <w:rPr>
        <w:noProof/>
      </w:rPr>
      <w:pict w14:anchorId="18F237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6524126" o:spid="_x0000_s1026" type="#_x0000_t136" style="position:absolute;margin-left:0;margin-top:0;width:445.4pt;height:19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B5BE" w14:textId="7D6609AA" w:rsidR="005E49E4" w:rsidRDefault="00000000">
    <w:pPr>
      <w:pStyle w:val="Header"/>
    </w:pPr>
    <w:r>
      <w:rPr>
        <w:noProof/>
      </w:rPr>
      <w:pict w14:anchorId="4580E8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6524127" o:spid="_x0000_s1027" type="#_x0000_t136" style="position:absolute;margin-left:0;margin-top:0;width:445.4pt;height:190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8EC4D" w14:textId="22D155C8" w:rsidR="005E49E4" w:rsidRDefault="00000000">
    <w:pPr>
      <w:pStyle w:val="Header"/>
    </w:pPr>
    <w:r>
      <w:rPr>
        <w:noProof/>
      </w:rPr>
      <w:pict w14:anchorId="0F21E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6524125" o:spid="_x0000_s1025" type="#_x0000_t136" style="position:absolute;margin-left:0;margin-top:0;width:445.4pt;height:190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8D"/>
    <w:rsid w:val="000B559F"/>
    <w:rsid w:val="0021628D"/>
    <w:rsid w:val="002641C6"/>
    <w:rsid w:val="00272CD7"/>
    <w:rsid w:val="00471C80"/>
    <w:rsid w:val="00596B91"/>
    <w:rsid w:val="005E49E4"/>
    <w:rsid w:val="0066638C"/>
    <w:rsid w:val="00666D69"/>
    <w:rsid w:val="006D42D7"/>
    <w:rsid w:val="006E4235"/>
    <w:rsid w:val="006F22B4"/>
    <w:rsid w:val="0073724B"/>
    <w:rsid w:val="00745A4B"/>
    <w:rsid w:val="00757AA2"/>
    <w:rsid w:val="00810788"/>
    <w:rsid w:val="00955670"/>
    <w:rsid w:val="00AF38DD"/>
    <w:rsid w:val="00B220EC"/>
    <w:rsid w:val="00BC3EFE"/>
    <w:rsid w:val="00BF6AAF"/>
    <w:rsid w:val="00BF7924"/>
    <w:rsid w:val="00C24CB3"/>
    <w:rsid w:val="00C92C9B"/>
    <w:rsid w:val="00CA45F0"/>
    <w:rsid w:val="00D346B9"/>
    <w:rsid w:val="00DC4F21"/>
    <w:rsid w:val="00E23F16"/>
    <w:rsid w:val="00F66F09"/>
    <w:rsid w:val="00FB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6D401"/>
  <w15:chartTrackingRefBased/>
  <w15:docId w15:val="{B689F311-4432-4EB4-919A-F89B0243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6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62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2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2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2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2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2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28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2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28D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28D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28D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28D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28D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28D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28D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2162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628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628D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216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628D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2162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628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2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28D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21628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1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22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22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22B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64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1C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4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1C6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Pirvu</dc:creator>
  <cp:keywords/>
  <dc:description/>
  <cp:lastModifiedBy>Alecsandru Visan</cp:lastModifiedBy>
  <cp:revision>3</cp:revision>
  <cp:lastPrinted>2025-11-03T10:24:00Z</cp:lastPrinted>
  <dcterms:created xsi:type="dcterms:W3CDTF">2025-11-25T07:03:00Z</dcterms:created>
  <dcterms:modified xsi:type="dcterms:W3CDTF">2025-11-25T07:19:00Z</dcterms:modified>
</cp:coreProperties>
</file>